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 z výboru č.1/2022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Společenství vlastníků jednotek Mezilesí 2061-2070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 sídlem Mezilesí 2069/42,Praha 9,IĆ 29152356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Konané dne 10.1.2022 od 19.00 hod v kanceláři SVJ se zúčastnili pí Koubová, pí Větrová /omluvena nemoc/ a p. Kadlec, za KK p. Damián. Dále jako host p. Sládeček.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sz w:val="32"/>
          <w:szCs w:val="32"/>
        </w:rPr>
        <w:t>Program:</w:t>
      </w:r>
    </w:p>
    <w:p>
      <w:pPr>
        <w:pStyle w:val="Normal"/>
        <w:numPr>
          <w:ilvl w:val="0"/>
          <w:numId w:val="4"/>
        </w:numPr>
        <w:jc w:val="left"/>
        <w:rPr>
          <w:sz w:val="32"/>
          <w:szCs w:val="32"/>
        </w:rPr>
      </w:pPr>
      <w:r>
        <w:rPr>
          <w:sz w:val="32"/>
          <w:szCs w:val="32"/>
        </w:rPr>
        <w:t>Výbor SVJ projednal s p.Sládečkem podklady na jednání s Enbrou dne 13.1.2022/mj.dokumentaci,nové účtování,výměna měřičů,skutečný stav záruky ze stany Enbry a další/.Jednání bude přítomen p.Sládeček p.Kadlec.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sz w:val="32"/>
          <w:szCs w:val="32"/>
        </w:rPr>
        <w:t>Různé: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Stav FO SVJ k 31.12.2021 obdrží všichni zástupci Z:p.Kadlec 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O</w:t>
      </w:r>
      <w:r>
        <w:rPr>
          <w:sz w:val="32"/>
          <w:szCs w:val="32"/>
          <w:lang w:eastAsia="en-US"/>
        </w:rPr>
        <w:t>bjednávka na rekonstrukci hromosvodů T:2Q 2022Z:P.Kadlec a pí Větrová.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P.Liška zajistil samoodečty SVJ elektřina a voda.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Stav vody za rok 2021 zajistí pí.Koubová ve spolupráci s p. Benešem.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Vchod 2066 požádal o schválení investice svedení elektřiny /hrazeno bude z FO 2066/ pí Koubová zajistí schválení formou per rollam v celé SVJ Termín: 20.1.2022.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Výbor bude řešit s účetní pí.Loncovou /viz info o navýšení ceny odpadu.</w:t>
      </w:r>
    </w:p>
    <w:p>
      <w:pPr>
        <w:pStyle w:val="Normal"/>
        <w:numPr>
          <w:ilvl w:val="0"/>
          <w:numId w:val="5"/>
        </w:numPr>
        <w:jc w:val="left"/>
        <w:rPr>
          <w:rFonts w:ascii="Arial" w:hAnsi="Arial"/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P.Damián požádal o opravu na webových stránkách /nedostupnost formuláře a dokumenty/.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P.S.Vzhledem k tomu,že výbor nemohl vše schvalovat,projednával nutné úkoly k činnosti SVJ.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Termín další schůze 3</w:t>
      </w:r>
      <w:r>
        <w:rPr>
          <w:sz w:val="32"/>
          <w:szCs w:val="32"/>
        </w:rPr>
        <w:t>1</w:t>
      </w:r>
      <w:r>
        <w:rPr>
          <w:sz w:val="32"/>
          <w:szCs w:val="32"/>
        </w:rPr>
        <w:t>.1.2022 od 19.00 hod.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  <w:t>Zapsal: M. Kadlec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851" w:right="851" w:gutter="0" w:header="567" w:top="1701" w:footer="473" w:bottom="851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fixed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Tzpat"/>
      <w:pBdr>
        <w:top w:val="single" w:sz="8" w:space="4" w:color="404040"/>
      </w:pBdr>
      <w:rPr>
        <w:rFonts w:eastAsia="Arial"/>
        <w:color w:val="404040"/>
        <w:lang w:eastAsia="ar-SA"/>
      </w:rPr>
    </w:pPr>
    <w:r>
      <w:rPr>
        <w:rFonts w:eastAsia="Arial"/>
        <w:color w:val="404040"/>
        <w:lang w:eastAsia="ar-SA"/>
      </w:rPr>
      <w:t xml:space="preserve">dokument </w:t>
    </w:r>
    <w:r>
      <w:rPr>
        <w:rFonts w:eastAsia="Arial"/>
        <w:color w:val="404040"/>
        <w:lang w:eastAsia="ar-SA"/>
      </w:rPr>
      <w:fldChar w:fldCharType="begin"/>
    </w:r>
    <w:r>
      <w:rPr>
        <w:rFonts w:eastAsia="Arial"/>
        <w:color w:val="404040"/>
        <w:lang w:eastAsia="ar-SA"/>
      </w:rPr>
      <w:instrText> FILENAME \p </w:instrText>
    </w:r>
    <w:r>
      <w:rPr>
        <w:rFonts w:eastAsia="Arial"/>
        <w:color w:val="404040"/>
        <w:lang w:eastAsia="ar-SA"/>
      </w:rPr>
      <w:fldChar w:fldCharType="separate"/>
    </w:r>
    <w:r>
      <w:rPr>
        <w:rFonts w:eastAsia="Arial"/>
        <w:color w:val="404040"/>
        <w:lang w:eastAsia="ar-SA"/>
      </w:rPr>
      <w:t>/Users/petrliska/Downloads/2022-01-10 Zapis Vyboru.docx</w:t>
    </w:r>
    <w:r>
      <w:rPr>
        <w:rFonts w:eastAsia="Arial"/>
        <w:color w:val="404040"/>
        <w:lang w:eastAsia="ar-SA"/>
      </w:rPr>
      <w:fldChar w:fldCharType="end"/>
    </w:r>
    <w:r>
      <w:rPr>
        <w:rFonts w:eastAsia="Arial"/>
        <w:color w:val="404040"/>
        <w:lang w:eastAsia="ar-SA"/>
      </w:rPr>
      <w:tab/>
    </w:r>
  </w:p>
  <w:p>
    <w:pPr>
      <w:pStyle w:val="ITzpat"/>
      <w:pBdr>
        <w:top w:val="single" w:sz="8" w:space="4" w:color="404040"/>
      </w:pBdr>
      <w:rPr>
        <w:color w:val="404040"/>
      </w:rPr>
    </w:pPr>
    <w:r>
      <w:rPr>
        <w:color w:val="404040"/>
      </w:rPr>
      <w:t xml:space="preserve">uložen 24.11.2021, vytištěn </w:t>
    </w:r>
    <w:r>
      <w:fldChar w:fldCharType="begin"/>
    </w:r>
    <w:r>
      <w:rPr>
        <w:color w:val="404040"/>
      </w:rPr>
      <w:instrText>PRINTDATE \@ "dd.MM.yyyy" \* MERGEFORMAT</w:instrText>
    </w:r>
    <w:r>
      <w:rPr>
        <w:color w:val="404040"/>
      </w:rPr>
    </w:r>
    <w:r>
      <w:rPr>
        <w:color w:val="404040"/>
      </w:rPr>
      <w:fldChar w:fldCharType="separate"/>
    </w:r>
    <w:r>
      <w:rPr>
        <w:color w:val="404040"/>
      </w:rPr>
      <w:t>15.11.2017</w:t>
    </w:r>
    <w:r>
      <w:rPr>
        <w:color w:val="404040"/>
      </w:rPr>
    </w:r>
    <w:r>
      <w:rPr>
        <w:color w:val="404040"/>
      </w:rPr>
      <w:fldChar w:fldCharType="end"/>
    </w:r>
    <w:r>
      <w:rPr>
        <w:rFonts w:eastAsia="Arial"/>
        <w:color w:val="404040"/>
        <w:lang w:eastAsia="ar-SA"/>
      </w:rPr>
      <w:tab/>
      <w:t xml:space="preserve">strana </w:t>
    </w:r>
    <w:r>
      <w:rPr>
        <w:rFonts w:eastAsia="Arial"/>
        <w:color w:val="404040"/>
        <w:lang w:eastAsia="ar-SA"/>
      </w:rPr>
      <w:fldChar w:fldCharType="begin"/>
    </w:r>
    <w:r>
      <w:rPr>
        <w:rFonts w:eastAsia="Arial"/>
        <w:color w:val="404040"/>
        <w:lang w:eastAsia="ar-SA"/>
      </w:rPr>
      <w:instrText> PAGE \* ARABIC </w:instrText>
    </w:r>
    <w:r>
      <w:rPr>
        <w:rFonts w:eastAsia="Arial"/>
        <w:color w:val="404040"/>
        <w:lang w:eastAsia="ar-SA"/>
      </w:rPr>
      <w:fldChar w:fldCharType="separate"/>
    </w:r>
    <w:r>
      <w:rPr>
        <w:rFonts w:eastAsia="Arial"/>
        <w:color w:val="404040"/>
        <w:lang w:eastAsia="ar-SA"/>
      </w:rPr>
      <w:t>0</w:t>
    </w:r>
    <w:r>
      <w:rPr>
        <w:rFonts w:eastAsia="Arial"/>
        <w:color w:val="404040"/>
        <w:lang w:eastAsia="ar-SA"/>
      </w:rPr>
      <w:fldChar w:fldCharType="end"/>
    </w:r>
    <w:r>
      <w:rPr>
        <w:rFonts w:eastAsia="Arial"/>
        <w:color w:val="404040"/>
        <w:lang w:eastAsia="ar-SA"/>
      </w:rPr>
      <w:t xml:space="preserve"> / celkem </w:t>
    </w:r>
    <w:r>
      <w:rPr>
        <w:rFonts w:eastAsia="Arial"/>
        <w:color w:val="404040"/>
        <w:lang w:eastAsia="ar-SA"/>
      </w:rPr>
      <w:fldChar w:fldCharType="begin"/>
    </w:r>
    <w:r>
      <w:rPr>
        <w:rFonts w:eastAsia="Arial"/>
        <w:color w:val="404040"/>
        <w:lang w:eastAsia="ar-SA"/>
      </w:rPr>
      <w:instrText> NUMPAGES \* ARABIC </w:instrText>
    </w:r>
    <w:r>
      <w:rPr>
        <w:rFonts w:eastAsia="Arial"/>
        <w:color w:val="404040"/>
        <w:lang w:eastAsia="ar-SA"/>
      </w:rPr>
      <w:fldChar w:fldCharType="separate"/>
    </w:r>
    <w:r>
      <w:rPr>
        <w:rFonts w:eastAsia="Arial"/>
        <w:color w:val="404040"/>
        <w:lang w:eastAsia="ar-SA"/>
      </w:rPr>
      <w:t>1</w:t>
    </w:r>
    <w:r>
      <w:rPr>
        <w:rFonts w:eastAsia="Arial"/>
        <w:color w:val="404040"/>
        <w:lang w:eastAsia="ar-S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Tzhlav"/>
      <w:rPr>
        <w:rFonts w:eastAsia="Arial"/>
        <w:color w:val="404040"/>
        <w:lang w:eastAsia="ar-SA"/>
      </w:rPr>
    </w:pPr>
    <w:r>
      <w:rPr>
        <w:rFonts w:eastAsia="Arial"/>
        <w:color w:val="404040"/>
        <w:lang w:eastAsia="ar-SA"/>
      </w:rPr>
    </w:r>
  </w:p>
  <w:p>
    <w:pPr>
      <w:pStyle w:val="ITzhlav"/>
      <w:rPr>
        <w:rFonts w:eastAsia="Arial"/>
        <w:color w:val="404040"/>
        <w:lang w:eastAsia="ar-SA"/>
      </w:rPr>
    </w:pPr>
    <w:r>
      <w:rPr>
        <w:rFonts w:eastAsia="Arial"/>
        <w:color w:val="404040"/>
        <w:lang w:eastAsia="ar-SA"/>
      </w:rPr>
    </w:r>
  </w:p>
  <w:p>
    <w:pPr>
      <w:pStyle w:val="ITzhlav"/>
      <w:pBdr>
        <w:bottom w:val="single" w:sz="12" w:space="4" w:color="404040"/>
      </w:pBdr>
      <w:rPr>
        <w:rFonts w:eastAsia="Arial"/>
        <w:color w:val="404040"/>
        <w:lang w:eastAsia="ar-SA"/>
      </w:rPr>
    </w:pPr>
    <w:r>
      <w:rPr>
        <w:rFonts w:eastAsia="Arial"/>
        <w:color w:val="404040"/>
        <w:lang w:eastAsia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Tzhlav"/>
      <w:rPr>
        <w:rFonts w:eastAsia="Arial"/>
        <w:color w:val="404040"/>
        <w:lang w:eastAsia="ar-SA"/>
      </w:rPr>
    </w:pPr>
    <w:r>
      <w:rPr>
        <w:rFonts w:eastAsia="Arial"/>
        <w:b/>
        <w:color w:val="BE5050"/>
        <w:lang w:eastAsia="ar-SA"/>
      </w:rPr>
      <w:t>SPOLEČENSTVÍ VLASTNÍKŮ JEDNOTEK MEZILESÍ 2061 – 2070</w:t>
    </w:r>
    <w:r>
      <w:rPr>
        <w:rFonts w:eastAsia="Arial"/>
        <w:color w:val="404040"/>
        <w:lang w:eastAsia="ar-SA"/>
      </w:rPr>
      <w:tab/>
      <w:t>www.svjmezilesi.cz</w:t>
    </w:r>
  </w:p>
  <w:p>
    <w:pPr>
      <w:pStyle w:val="ITzhlav"/>
      <w:rPr>
        <w:rFonts w:eastAsia="Arial"/>
        <w:color w:val="404040"/>
        <w:lang w:eastAsia="ar-SA"/>
      </w:rPr>
    </w:pPr>
    <w:r>
      <w:rPr>
        <w:rFonts w:eastAsia="Arial"/>
        <w:color w:val="404040"/>
        <w:lang w:eastAsia="ar-SA"/>
      </w:rPr>
      <w:t>Mezilesí 2069, 193 00 Praha 9</w:t>
      <w:tab/>
      <w:t>vybor@svjmezilesi.cz</w:t>
    </w:r>
  </w:p>
  <w:p>
    <w:pPr>
      <w:pStyle w:val="ITzhlav"/>
      <w:pBdr>
        <w:bottom w:val="single" w:sz="12" w:space="4" w:color="404040"/>
      </w:pBdr>
      <w:rPr>
        <w:rFonts w:eastAsia="Arial"/>
        <w:color w:val="404040"/>
        <w:lang w:eastAsia="ar-SA"/>
      </w:rPr>
    </w:pPr>
    <w:r>
      <w:rPr>
        <w:rFonts w:eastAsia="Arial"/>
        <w:color w:val="404040"/>
        <w:lang w:eastAsia="ar-SA"/>
      </w:rPr>
      <w:t>IČ 291 52 356</w:t>
      <w:tab/>
      <w:t>číslo účtu 107 - 4261670297 / 0100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7d7b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0"/>
      <w:szCs w:val="24"/>
      <w:lang w:eastAsia="en-US" w:val="cs-CZ" w:bidi="ar-SA"/>
    </w:rPr>
  </w:style>
  <w:style w:type="paragraph" w:styleId="Nadpis1">
    <w:name w:val="Heading 1"/>
    <w:next w:val="Normal"/>
    <w:qFormat/>
    <w:rsid w:val="00745c79"/>
    <w:pPr>
      <w:keepNext w:val="true"/>
      <w:widowControl/>
      <w:bidi w:val="0"/>
      <w:spacing w:before="240" w:after="60"/>
      <w:jc w:val="left"/>
      <w:outlineLvl w:val="0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cs-CZ" w:bidi="ar-SA"/>
    </w:rPr>
  </w:style>
  <w:style w:type="paragraph" w:styleId="Nadpis2">
    <w:name w:val="Heading 2"/>
    <w:next w:val="Normal"/>
    <w:qFormat/>
    <w:rsid w:val="00745c79"/>
    <w:pPr>
      <w:keepNext w:val="true"/>
      <w:widowControl/>
      <w:bidi w:val="0"/>
      <w:spacing w:before="240" w:after="60"/>
      <w:jc w:val="left"/>
      <w:outlineLvl w:val="1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Nadpis3">
    <w:name w:val="Heading 3"/>
    <w:next w:val="IT"/>
    <w:qFormat/>
    <w:rsid w:val="00745c79"/>
    <w:pPr>
      <w:keepNext w:val="true"/>
      <w:widowControl/>
      <w:bidi w:val="0"/>
      <w:spacing w:before="240" w:after="60"/>
      <w:jc w:val="left"/>
      <w:outlineLvl w:val="2"/>
    </w:pPr>
    <w:rPr>
      <w:rFonts w:ascii="Calibri" w:hAnsi="Calibri" w:eastAsia="Times New Roman" w:cs="Times New Roman"/>
      <w:color w:val="auto"/>
      <w:kern w:val="0"/>
      <w:sz w:val="24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link w:val="Zkladntext"/>
    <w:uiPriority w:val="99"/>
    <w:semiHidden/>
    <w:qFormat/>
    <w:rsid w:val="00e7636e"/>
    <w:rPr>
      <w:rFonts w:ascii="Arial" w:hAnsi="Arial"/>
      <w:sz w:val="22"/>
      <w:lang w:val="cs-CZ" w:eastAsia="cs-CZ"/>
    </w:rPr>
  </w:style>
  <w:style w:type="character" w:styleId="Internetovodkaz">
    <w:name w:val="Internetový odkaz"/>
    <w:uiPriority w:val="99"/>
    <w:rsid w:val="00745c79"/>
    <w:rPr>
      <w:color w:val="000080"/>
      <w:u w:val="none"/>
    </w:rPr>
  </w:style>
  <w:style w:type="character" w:styleId="Navtveninternetovodkaz">
    <w:name w:val="Navštívený internetový odkaz"/>
    <w:semiHidden/>
    <w:rsid w:val="00745c79"/>
    <w:rPr>
      <w:color w:val="800080"/>
      <w:u w:val="single"/>
    </w:rPr>
  </w:style>
  <w:style w:type="character" w:styleId="ZkladntextprvnodsazenChar" w:customStyle="1">
    <w:name w:val="Základní text - první odsazený Char"/>
    <w:basedOn w:val="ZkladntextChar"/>
    <w:link w:val="Zkladntext-prvnodsazen"/>
    <w:uiPriority w:val="99"/>
    <w:semiHidden/>
    <w:qFormat/>
    <w:rsid w:val="004d39b1"/>
    <w:rPr>
      <w:rFonts w:ascii="Arial" w:hAnsi="Arial"/>
      <w:sz w:val="22"/>
      <w:lang w:val="cs-CZ" w:eastAsia="cs-CZ"/>
    </w:rPr>
  </w:style>
  <w:style w:type="character" w:styleId="FormtovanvHTMLChar" w:customStyle="1">
    <w:name w:val="Formátovaný v HTML Char"/>
    <w:link w:val="FormtovanvHTML"/>
    <w:uiPriority w:val="99"/>
    <w:qFormat/>
    <w:rsid w:val="00542b6f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81eeb"/>
    <w:rPr>
      <w:color w:val="605E5C"/>
      <w:shd w:fill="E1DFDD" w:val="clear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e7636e"/>
    <w:pPr>
      <w:spacing w:before="0" w:after="120"/>
    </w:pPr>
    <w:rPr>
      <w:sz w:val="22"/>
      <w:szCs w:val="20"/>
      <w:lang w:eastAsia="cs-CZ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IT" w:customStyle="1">
    <w:name w:val="iT"/>
    <w:qFormat/>
    <w:rsid w:val="003749bc"/>
    <w:pPr>
      <w:widowControl/>
      <w:bidi w:val="0"/>
      <w:spacing w:before="0" w:after="120"/>
      <w:jc w:val="both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ITnormynadpis" w:customStyle="1">
    <w:name w:val="iT normy nadpis"/>
    <w:basedOn w:val="ITnormy"/>
    <w:next w:val="ITnormy"/>
    <w:qFormat/>
    <w:rsid w:val="00745c79"/>
    <w:pPr>
      <w:keepNext w:val="true"/>
      <w:spacing w:before="120" w:after="0"/>
    </w:pPr>
    <w:rPr>
      <w:b/>
    </w:rPr>
  </w:style>
  <w:style w:type="paragraph" w:styleId="ITnormy" w:customStyle="1">
    <w:name w:val="iT normy"/>
    <w:qFormat/>
    <w:rsid w:val="003749bc"/>
    <w:pPr>
      <w:widowControl/>
      <w:tabs>
        <w:tab w:val="clear" w:pos="709"/>
        <w:tab w:val="left" w:pos="2268" w:leader="none"/>
      </w:tabs>
      <w:bidi w:val="0"/>
      <w:spacing w:before="0" w:after="40"/>
      <w:ind w:left="2268" w:hanging="2268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ITzpat" w:customStyle="1">
    <w:name w:val="iT zápatí"/>
    <w:autoRedefine/>
    <w:qFormat/>
    <w:rsid w:val="002759c9"/>
    <w:pPr>
      <w:widowControl/>
      <w:tabs>
        <w:tab w:val="clear" w:pos="709"/>
        <w:tab w:val="right" w:pos="10206" w:leader="none"/>
      </w:tabs>
      <w:bidi w:val="0"/>
      <w:spacing w:before="0" w:after="0"/>
      <w:jc w:val="left"/>
    </w:pPr>
    <w:rPr>
      <w:rFonts w:ascii="Calibri" w:hAnsi="Calibri" w:eastAsia="Times New Roman" w:cs="Times New Roman"/>
      <w:color w:val="808080"/>
      <w:kern w:val="0"/>
      <w:sz w:val="16"/>
      <w:szCs w:val="22"/>
      <w:lang w:val="cs-CZ" w:eastAsia="cs-CZ" w:bidi="ar-SA"/>
    </w:rPr>
  </w:style>
  <w:style w:type="paragraph" w:styleId="ITzhlav" w:customStyle="1">
    <w:name w:val="iT záhlaví"/>
    <w:qFormat/>
    <w:rsid w:val="002759c9"/>
    <w:pPr>
      <w:widowControl/>
      <w:tabs>
        <w:tab w:val="clear" w:pos="709"/>
        <w:tab w:val="right" w:pos="10206" w:leader="none"/>
      </w:tabs>
      <w:bidi w:val="0"/>
      <w:spacing w:before="0" w:after="0"/>
      <w:jc w:val="left"/>
    </w:pPr>
    <w:rPr>
      <w:rFonts w:ascii="Calibri" w:hAnsi="Calibri" w:eastAsia="Times New Roman" w:cs="Times New Roman"/>
      <w:color w:val="808080"/>
      <w:kern w:val="0"/>
      <w:sz w:val="18"/>
      <w:szCs w:val="22"/>
      <w:lang w:val="cs-CZ" w:eastAsia="cs-CZ" w:bidi="ar-SA"/>
    </w:rPr>
  </w:style>
  <w:style w:type="paragraph" w:styleId="ITodsazenpoznmky" w:customStyle="1">
    <w:name w:val="iT odsazené poznámky"/>
    <w:basedOn w:val="ITodsazen"/>
    <w:next w:val="ITodsazen"/>
    <w:qFormat/>
    <w:rsid w:val="003749bc"/>
    <w:pPr>
      <w:numPr>
        <w:ilvl w:val="0"/>
        <w:numId w:val="0"/>
      </w:numPr>
      <w:ind w:left="425" w:hanging="0"/>
    </w:pPr>
    <w:rPr>
      <w:sz w:val="18"/>
    </w:rPr>
  </w:style>
  <w:style w:type="paragraph" w:styleId="ITodsazen" w:customStyle="1">
    <w:name w:val="iT odsazené"/>
    <w:basedOn w:val="IT"/>
    <w:qFormat/>
    <w:rsid w:val="00745c79"/>
    <w:pPr>
      <w:numPr>
        <w:ilvl w:val="0"/>
        <w:numId w:val="1"/>
      </w:numPr>
    </w:pPr>
    <w:rPr/>
  </w:style>
  <w:style w:type="paragraph" w:styleId="ITvkaz" w:customStyle="1">
    <w:name w:val="iT výkaz"/>
    <w:basedOn w:val="IT"/>
    <w:qFormat/>
    <w:rsid w:val="00745c79"/>
    <w:pPr>
      <w:tabs>
        <w:tab w:val="clear" w:pos="709"/>
        <w:tab w:val="decimal" w:pos="9356" w:leader="dot"/>
      </w:tabs>
      <w:spacing w:before="0" w:after="0"/>
      <w:jc w:val="left"/>
    </w:pPr>
    <w:rPr>
      <w:sz w:val="20"/>
    </w:rPr>
  </w:style>
  <w:style w:type="paragraph" w:styleId="ITvkaz2" w:customStyle="1">
    <w:name w:val="iT výkaz 2"/>
    <w:basedOn w:val="ITvkaz"/>
    <w:next w:val="ITvkaz"/>
    <w:qFormat/>
    <w:rsid w:val="00745c79"/>
    <w:pPr>
      <w:ind w:left="567" w:hanging="0"/>
    </w:pPr>
    <w:rPr>
      <w:i/>
    </w:rPr>
  </w:style>
  <w:style w:type="paragraph" w:styleId="ITC" w:customStyle="1">
    <w:name w:val="iTC"/>
    <w:basedOn w:val="IT"/>
    <w:qFormat/>
    <w:rsid w:val="002759c9"/>
    <w:pPr/>
    <w:rPr/>
  </w:style>
  <w:style w:type="paragraph" w:styleId="ITCodsazen" w:customStyle="1">
    <w:name w:val="iTC odsazené"/>
    <w:basedOn w:val="ITC"/>
    <w:qFormat/>
    <w:rsid w:val="00491118"/>
    <w:pPr>
      <w:numPr>
        <w:ilvl w:val="0"/>
        <w:numId w:val="3"/>
      </w:numPr>
      <w:spacing w:before="0" w:after="120"/>
      <w:contextualSpacing/>
    </w:pPr>
    <w:rPr/>
  </w:style>
  <w:style w:type="paragraph" w:styleId="ITCodsazenpoznmky" w:customStyle="1">
    <w:name w:val="iTC odsazené poznámky"/>
    <w:basedOn w:val="ITodsazenpoznmky"/>
    <w:qFormat/>
    <w:rsid w:val="001d17eb"/>
    <w:pPr>
      <w:spacing w:before="0" w:after="0"/>
      <w:contextualSpacing/>
    </w:pPr>
    <w:rPr/>
  </w:style>
  <w:style w:type="paragraph" w:styleId="ITCpodtren" w:customStyle="1">
    <w:name w:val="iTC podtržené"/>
    <w:basedOn w:val="ITC"/>
    <w:next w:val="ITC"/>
    <w:qFormat/>
    <w:rsid w:val="00745c79"/>
    <w:pPr>
      <w:keepNext w:val="true"/>
      <w:pBdr>
        <w:bottom w:val="single" w:sz="12" w:space="10" w:color="808080"/>
      </w:pBdr>
      <w:spacing w:before="0" w:after="360"/>
    </w:pPr>
    <w:rPr/>
  </w:style>
  <w:style w:type="paragraph" w:styleId="ITCnadpis12" w:customStyle="1">
    <w:name w:val="iTC nadpis 12"/>
    <w:next w:val="ITC"/>
    <w:qFormat/>
    <w:rsid w:val="002759c9"/>
    <w:pPr>
      <w:keepNext w:val="true"/>
      <w:widowControl/>
      <w:bidi w:val="0"/>
      <w:spacing w:before="240" w:after="120"/>
      <w:jc w:val="left"/>
      <w:outlineLvl w:val="2"/>
    </w:pPr>
    <w:rPr>
      <w:rFonts w:ascii="Calibri" w:hAnsi="Calibri" w:eastAsia="Times New Roman" w:cs="Times New Roman"/>
      <w:b/>
      <w:color w:val="800080"/>
      <w:kern w:val="0"/>
      <w:sz w:val="24"/>
      <w:szCs w:val="22"/>
      <w:lang w:val="cs-CZ" w:eastAsia="cs-CZ" w:bidi="ar-SA"/>
    </w:rPr>
  </w:style>
  <w:style w:type="paragraph" w:styleId="ITCnadpis14" w:customStyle="1">
    <w:name w:val="iTC nadpis 14"/>
    <w:next w:val="Normal"/>
    <w:qFormat/>
    <w:rsid w:val="002759c9"/>
    <w:pPr>
      <w:keepNext w:val="true"/>
      <w:widowControl/>
      <w:bidi w:val="0"/>
      <w:spacing w:before="240" w:after="240"/>
      <w:jc w:val="left"/>
      <w:outlineLvl w:val="1"/>
    </w:pPr>
    <w:rPr>
      <w:rFonts w:ascii="Calibri" w:hAnsi="Calibri" w:eastAsia="Times New Roman" w:cs="Times New Roman"/>
      <w:b/>
      <w:caps/>
      <w:color w:val="993300"/>
      <w:kern w:val="0"/>
      <w:sz w:val="28"/>
      <w:szCs w:val="22"/>
      <w:lang w:val="cs-CZ" w:eastAsia="cs-CZ" w:bidi="ar-SA"/>
    </w:rPr>
  </w:style>
  <w:style w:type="paragraph" w:styleId="ITCnadpis16" w:customStyle="1">
    <w:name w:val="iTC nadpis 16"/>
    <w:next w:val="ITC"/>
    <w:qFormat/>
    <w:rsid w:val="00a3178b"/>
    <w:pPr>
      <w:keepNext w:val="true"/>
      <w:widowControl/>
      <w:bidi w:val="0"/>
      <w:spacing w:before="480" w:after="240"/>
      <w:jc w:val="left"/>
      <w:outlineLvl w:val="0"/>
    </w:pPr>
    <w:rPr>
      <w:rFonts w:ascii="Calibri" w:hAnsi="Calibri" w:eastAsia="Times New Roman" w:cs="Times New Roman"/>
      <w:b/>
      <w:caps/>
      <w:color w:val="333399"/>
      <w:kern w:val="0"/>
      <w:sz w:val="32"/>
      <w:szCs w:val="22"/>
      <w:lang w:val="cs-CZ" w:eastAsia="cs-CZ" w:bidi="ar-SA"/>
    </w:rPr>
  </w:style>
  <w:style w:type="paragraph" w:styleId="ITCseznam" w:customStyle="1">
    <w:name w:val="iTC seznam"/>
    <w:basedOn w:val="ITC"/>
    <w:qFormat/>
    <w:rsid w:val="00745c79"/>
    <w:pPr>
      <w:tabs>
        <w:tab w:val="clear" w:pos="709"/>
        <w:tab w:val="left" w:pos="2835" w:leader="none"/>
      </w:tabs>
      <w:spacing w:before="0" w:after="60"/>
      <w:ind w:left="2835" w:hanging="2835"/>
    </w:pPr>
    <w:rPr/>
  </w:style>
  <w:style w:type="paragraph" w:styleId="Obsah2">
    <w:name w:val="TOC 2"/>
    <w:next w:val="Obsah3"/>
    <w:autoRedefine/>
    <w:uiPriority w:val="39"/>
    <w:rsid w:val="00741f03"/>
    <w:pPr>
      <w:widowControl/>
      <w:bidi w:val="0"/>
      <w:spacing w:before="0" w:after="0"/>
      <w:ind w:left="1134" w:hanging="1134"/>
      <w:jc w:val="left"/>
    </w:pPr>
    <w:rPr>
      <w:rFonts w:ascii="Calibri" w:hAnsi="Calibri" w:eastAsia="Times New Roman" w:cs="Times New Roman"/>
      <w:bCs/>
      <w:color w:val="800000"/>
      <w:kern w:val="0"/>
      <w:sz w:val="22"/>
      <w:szCs w:val="24"/>
      <w:lang w:val="cs-CZ" w:eastAsia="cs-CZ" w:bidi="ar-SA"/>
    </w:rPr>
  </w:style>
  <w:style w:type="paragraph" w:styleId="Obsah3">
    <w:name w:val="TOC 3"/>
    <w:next w:val="Normal"/>
    <w:autoRedefine/>
    <w:uiPriority w:val="39"/>
    <w:rsid w:val="00741f03"/>
    <w:pPr>
      <w:widowControl/>
      <w:bidi w:val="0"/>
      <w:spacing w:before="0" w:after="0"/>
      <w:ind w:left="1134" w:hanging="1134"/>
      <w:jc w:val="left"/>
    </w:pPr>
    <w:rPr>
      <w:rFonts w:ascii="Calibri" w:hAnsi="Calibri" w:eastAsia="Times New Roman" w:cs="Times New Roman"/>
      <w:i/>
      <w:color w:val="800080"/>
      <w:kern w:val="0"/>
      <w:sz w:val="22"/>
      <w:szCs w:val="24"/>
      <w:lang w:val="cs-CZ" w:eastAsia="cs-CZ" w:bidi="ar-SA"/>
    </w:rPr>
  </w:style>
  <w:style w:type="paragraph" w:styleId="Obsah1">
    <w:name w:val="TOC 1"/>
    <w:next w:val="Obsah2"/>
    <w:autoRedefine/>
    <w:uiPriority w:val="39"/>
    <w:rsid w:val="002759c9"/>
    <w:pPr>
      <w:widowControl/>
      <w:bidi w:val="0"/>
      <w:spacing w:before="60" w:after="0"/>
      <w:ind w:left="1134" w:hanging="1134"/>
      <w:jc w:val="left"/>
    </w:pPr>
    <w:rPr>
      <w:rFonts w:ascii="Calibri" w:hAnsi="Calibri" w:eastAsia="Times New Roman" w:cs="Times New Roman"/>
      <w:b/>
      <w:bCs/>
      <w:caps/>
      <w:color w:val="000080"/>
      <w:kern w:val="0"/>
      <w:sz w:val="22"/>
      <w:szCs w:val="28"/>
      <w:lang w:val="cs-CZ" w:eastAsia="cs-CZ"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745c7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semiHidden/>
    <w:rsid w:val="00745c7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Odsazentlatextu">
    <w:name w:val="Body Text Indent"/>
    <w:basedOn w:val="Normal"/>
    <w:semiHidden/>
    <w:rsid w:val="00745c79"/>
    <w:pPr>
      <w:spacing w:before="60" w:after="0"/>
      <w:ind w:left="794" w:hanging="227"/>
    </w:pPr>
    <w:rPr>
      <w:rFonts w:ascii="Times New Roman" w:hAnsi="Times New Roman"/>
      <w:sz w:val="24"/>
      <w:szCs w:val="22"/>
    </w:rPr>
  </w:style>
  <w:style w:type="paragraph" w:styleId="BodyTextIndent3">
    <w:name w:val="Body Text Indent 3"/>
    <w:basedOn w:val="Normal"/>
    <w:semiHidden/>
    <w:qFormat/>
    <w:rsid w:val="00745c79"/>
    <w:pPr>
      <w:ind w:firstLine="360"/>
    </w:pPr>
    <w:rPr>
      <w:sz w:val="24"/>
    </w:rPr>
  </w:style>
  <w:style w:type="paragraph" w:styleId="Odrazky" w:customStyle="1">
    <w:name w:val="Odrazky"/>
    <w:basedOn w:val="Normal"/>
    <w:qFormat/>
    <w:rsid w:val="00451dbf"/>
    <w:pPr>
      <w:numPr>
        <w:ilvl w:val="0"/>
        <w:numId w:val="2"/>
      </w:numPr>
    </w:pPr>
    <w:rPr/>
  </w:style>
  <w:style w:type="paragraph" w:styleId="Text12" w:customStyle="1">
    <w:name w:val="Text 12"/>
    <w:basedOn w:val="Normal"/>
    <w:qFormat/>
    <w:rsid w:val="00451dbf"/>
    <w:pPr>
      <w:ind w:firstLine="567"/>
    </w:pPr>
    <w:rPr>
      <w:sz w:val="24"/>
    </w:rPr>
  </w:style>
  <w:style w:type="paragraph" w:styleId="Nadpiszkladn" w:customStyle="1">
    <w:name w:val="Nadpis základní"/>
    <w:basedOn w:val="Normal"/>
    <w:next w:val="Tlotextu"/>
    <w:qFormat/>
    <w:rsid w:val="00f568bf"/>
    <w:pPr>
      <w:keepNext w:val="true"/>
      <w:keepLines/>
      <w:suppressAutoHyphens w:val="true"/>
      <w:spacing w:before="640" w:after="120"/>
    </w:pPr>
    <w:rPr>
      <w:rFonts w:ascii="Times New Roman" w:hAnsi="Times New Roman"/>
      <w:b/>
      <w:caps/>
      <w:spacing w:val="10"/>
      <w:sz w:val="24"/>
      <w:lang w:eastAsia="ar-SA"/>
    </w:rPr>
  </w:style>
  <w:style w:type="paragraph" w:styleId="BodyTextIndent">
    <w:name w:val="Body Text Indent"/>
    <w:basedOn w:val="Tlotextu"/>
    <w:link w:val="Zkladntext-prvnodsazenChar"/>
    <w:uiPriority w:val="99"/>
    <w:semiHidden/>
    <w:unhideWhenUsed/>
    <w:qFormat/>
    <w:rsid w:val="004d39b1"/>
    <w:pPr>
      <w:ind w:firstLine="210"/>
    </w:pPr>
    <w:rPr/>
  </w:style>
  <w:style w:type="paragraph" w:styleId="ITCodsazenodpovd" w:customStyle="1">
    <w:name w:val="iTC odsazené odpověd"/>
    <w:basedOn w:val="ITCodsazen"/>
    <w:qFormat/>
    <w:rsid w:val="00491118"/>
    <w:pPr>
      <w:numPr>
        <w:ilvl w:val="0"/>
        <w:numId w:val="0"/>
      </w:numPr>
    </w:pPr>
    <w:rPr>
      <w:i/>
      <w:color w:val="0070C0"/>
    </w:rPr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542b6f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4</TotalTime>
  <Application>LibreOffice/7.2.4.1$MacOSX_AARCH64 LibreOffice_project/27d75539669ac387bb498e35313b970b7fe9c4f9</Application>
  <AppVersion>15.0000</AppVersion>
  <Pages>1</Pages>
  <Words>227</Words>
  <Characters>1329</Characters>
  <CharactersWithSpaces>1526</CharactersWithSpaces>
  <Paragraphs>22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2022-01-11T09:58:00Z</dcterms:created>
  <dc:creator>Karel Beneš</dc:creator>
  <dc:description/>
  <dc:language>cs-CZ</dc:language>
  <cp:lastModifiedBy>Petr Liška</cp:lastModifiedBy>
  <cp:lastPrinted>2017-11-15T20:32:00Z</cp:lastPrinted>
  <dcterms:modified xsi:type="dcterms:W3CDTF">2022-01-11T22:34:44Z</dcterms:modified>
  <cp:revision>3</cp:revision>
  <dc:subject/>
  <dc:title>SVJ Dokument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